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72" w:rsidRDefault="00207BC3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15.45pt;height:465.9pt;mso-position-horizontal-relative:char;mso-position-vertical-relative:line">
            <v:imagedata r:id="rId5" o:title="32D2734A" croptop="2763f" cropleft="2857f"/>
            <w10:wrap type="none"/>
            <w10:anchorlock/>
          </v:shape>
        </w:pict>
      </w:r>
    </w:p>
    <w:p w:rsidR="00207BC3" w:rsidRDefault="00207BC3"/>
    <w:tbl>
      <w:tblPr>
        <w:tblW w:w="14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4"/>
        <w:gridCol w:w="1606"/>
        <w:gridCol w:w="3597"/>
        <w:gridCol w:w="1632"/>
        <w:gridCol w:w="1373"/>
        <w:gridCol w:w="1373"/>
        <w:gridCol w:w="2884"/>
      </w:tblGrid>
      <w:tr w:rsidR="00207BC3" w:rsidRPr="00FC5515" w:rsidTr="009253C4">
        <w:trPr>
          <w:cantSplit/>
          <w:trHeight w:val="2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Фактическая посещаемость детей.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Средняя посещаемость / кол-во детей по списку Х 100%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Журнал движения детей, табеля посещаемости.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NoSpacing"/>
              <w:rPr>
                <w:sz w:val="24"/>
                <w:szCs w:val="24"/>
                <w:lang w:val="ru-RU"/>
              </w:rPr>
            </w:pPr>
            <w:r w:rsidRPr="00FC5515">
              <w:rPr>
                <w:sz w:val="24"/>
                <w:szCs w:val="24"/>
                <w:lang w:val="ru-RU"/>
              </w:rPr>
              <w:t xml:space="preserve">2.Удельный вес детей, обучающихся по программам соответствующих </w:t>
            </w:r>
          </w:p>
          <w:p w:rsidR="00207BC3" w:rsidRPr="00FC5515" w:rsidRDefault="00207BC3" w:rsidP="009253C4">
            <w:pPr>
              <w:pStyle w:val="NoSpacing"/>
              <w:rPr>
                <w:sz w:val="24"/>
                <w:szCs w:val="24"/>
                <w:lang w:val="ru-RU"/>
              </w:rPr>
            </w:pPr>
            <w:r w:rsidRPr="00FC5515">
              <w:rPr>
                <w:sz w:val="24"/>
                <w:szCs w:val="24"/>
                <w:lang w:val="ru-RU"/>
              </w:rPr>
              <w:t>Требованиям ФГОС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FC5515">
              <w:rPr>
                <w:sz w:val="24"/>
                <w:szCs w:val="24"/>
              </w:rPr>
              <w:t xml:space="preserve">Количество детей, обучающихся по программам, </w:t>
            </w:r>
            <w:proofErr w:type="spellStart"/>
            <w:r w:rsidRPr="00FC5515">
              <w:rPr>
                <w:sz w:val="24"/>
                <w:szCs w:val="24"/>
              </w:rPr>
              <w:t>оответствующим</w:t>
            </w:r>
            <w:proofErr w:type="spellEnd"/>
            <w:r w:rsidRPr="00FC5515">
              <w:rPr>
                <w:sz w:val="24"/>
                <w:szCs w:val="24"/>
              </w:rPr>
              <w:t xml:space="preserve"> требованиям ФГОС / на общее кол-во детей * 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воспитанниками   общеобразовательных программ.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NoSpacing"/>
              <w:rPr>
                <w:sz w:val="24"/>
                <w:szCs w:val="24"/>
                <w:lang w:val="ru-RU"/>
              </w:rPr>
            </w:pPr>
            <w:r w:rsidRPr="00FC5515">
              <w:rPr>
                <w:sz w:val="24"/>
                <w:szCs w:val="24"/>
                <w:lang w:val="ru-RU"/>
              </w:rPr>
              <w:t>3. Доля педагогических и руководящих работников, прошедших за последние 3 года повышение квалификации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FC5515">
              <w:rPr>
                <w:sz w:val="24"/>
                <w:szCs w:val="24"/>
              </w:rPr>
              <w:t>Фактическое количество работников, прошедших повышение квалификации/ количество работников по штатному расписанию Х100%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свидетельства, сертификаты о прохождении курсов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NoSpacing"/>
              <w:rPr>
                <w:sz w:val="24"/>
                <w:szCs w:val="24"/>
                <w:lang w:val="ru-RU"/>
              </w:rPr>
            </w:pPr>
            <w:r w:rsidRPr="00FC5515">
              <w:rPr>
                <w:sz w:val="24"/>
                <w:szCs w:val="24"/>
                <w:lang w:val="ru-RU"/>
              </w:rPr>
              <w:t>4. Доля аттестованных педагогов за отчетный период.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Количество аттестованных педагогов /общее количество Х100%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График аттестации.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Приказы о присвоении категории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CE208B" w:rsidRDefault="00207BC3" w:rsidP="009253C4">
            <w:pPr>
              <w:pStyle w:val="NoSpacing"/>
              <w:rPr>
                <w:sz w:val="24"/>
                <w:szCs w:val="24"/>
                <w:lang w:val="ru-RU"/>
              </w:rPr>
            </w:pPr>
            <w:r w:rsidRPr="00CE208B">
              <w:rPr>
                <w:sz w:val="24"/>
                <w:szCs w:val="24"/>
                <w:lang w:val="ru-RU"/>
              </w:rPr>
              <w:t>5. Степень удовлетворенности родителями предоставленными услугами.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удовлетворенных работой ДОУ/ Общее количество родителей Х 100%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. Средняя заработная плата </w:t>
            </w:r>
            <w:proofErr w:type="gramStart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работников: целевое значение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заработной платы работников к целевому значению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труду</w:t>
            </w:r>
          </w:p>
        </w:tc>
      </w:tr>
    </w:tbl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>3.2.  Объем муниципальной услуги (в натуральных показателях)</w:t>
      </w:r>
    </w:p>
    <w:p w:rsidR="00207BC3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4" w:type="pct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1544"/>
        <w:gridCol w:w="1933"/>
        <w:gridCol w:w="1951"/>
        <w:gridCol w:w="1545"/>
        <w:gridCol w:w="4833"/>
        <w:gridCol w:w="11"/>
      </w:tblGrid>
      <w:tr w:rsidR="00207BC3" w:rsidRPr="00FC5515" w:rsidTr="009253C4">
        <w:trPr>
          <w:cantSplit/>
          <w:trHeight w:val="36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4844" w:type="dxa"/>
            <w:gridSpan w:val="2"/>
            <w:shd w:val="clear" w:color="auto" w:fill="auto"/>
          </w:tcPr>
          <w:p w:rsidR="00207BC3" w:rsidRPr="00FC5515" w:rsidRDefault="00207BC3" w:rsidP="009253C4">
            <w:pPr>
              <w:rPr>
                <w:sz w:val="24"/>
                <w:szCs w:val="24"/>
              </w:rPr>
            </w:pPr>
          </w:p>
        </w:tc>
      </w:tr>
      <w:tr w:rsidR="00207BC3" w:rsidRPr="00FC5515" w:rsidTr="009253C4">
        <w:trPr>
          <w:gridAfter w:val="1"/>
          <w:wAfter w:w="11" w:type="dxa"/>
          <w:cantSplit/>
          <w:trHeight w:val="60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C55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rPr>
                <w:sz w:val="24"/>
                <w:szCs w:val="24"/>
              </w:rPr>
            </w:pPr>
            <w:r w:rsidRPr="00FC5515">
              <w:rPr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207BC3" w:rsidRPr="00FC5515" w:rsidTr="009253C4">
        <w:trPr>
          <w:gridAfter w:val="1"/>
          <w:wAfter w:w="11" w:type="dxa"/>
          <w:cantSplit/>
          <w:trHeight w:val="24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1. Предельная численность воспитанников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Лиценз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 Серия 42ЛО1</w:t>
            </w: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0000208</w:t>
            </w:r>
          </w:p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№14134</w:t>
            </w: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07BC3" w:rsidRPr="00FC5515" w:rsidTr="009253C4">
        <w:trPr>
          <w:gridAfter w:val="1"/>
          <w:wAfter w:w="11" w:type="dxa"/>
          <w:cantSplit/>
          <w:trHeight w:val="24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2. Фактическая численность воспитанников</w:t>
            </w:r>
            <w:proofErr w:type="gramStart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писочный состав)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 Книги движения детей, приказы на зачисление детей в МБДОУ.   </w:t>
            </w:r>
          </w:p>
        </w:tc>
      </w:tr>
    </w:tbl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 xml:space="preserve">4. Порядок оказания муниципальной услуги </w:t>
      </w: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 xml:space="preserve">4.1. Нормативные правовые акты, регулирующие порядок оказания муниципальной услуги </w:t>
      </w:r>
    </w:p>
    <w:p w:rsidR="00207BC3" w:rsidRPr="00FC5515" w:rsidRDefault="00207BC3" w:rsidP="00207BC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207BC3" w:rsidRPr="00FC5515" w:rsidRDefault="00207BC3" w:rsidP="00207BC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 29 декабря </w:t>
      </w:r>
      <w:smartTag w:uri="urn:schemas-microsoft-com:office:smarttags" w:element="metricconverter">
        <w:smartTagPr>
          <w:attr w:name="ProductID" w:val="2012 г"/>
        </w:smartTagPr>
        <w:r w:rsidRPr="00FC551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FC5515">
        <w:rPr>
          <w:rFonts w:ascii="Times New Roman" w:hAnsi="Times New Roman" w:cs="Times New Roman"/>
          <w:sz w:val="24"/>
          <w:szCs w:val="24"/>
        </w:rPr>
        <w:t>. № 273-ФЗ "  «Об образовании в Российской Федерации»;</w:t>
      </w:r>
    </w:p>
    <w:p w:rsidR="00207BC3" w:rsidRDefault="00207BC3" w:rsidP="00207BC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>Закон Кемеровской области от 5 июля 2013 года № 86-ЗО «Об образовании»</w:t>
      </w:r>
      <w:proofErr w:type="gramStart"/>
      <w:r w:rsidRPr="00FC55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07BC3" w:rsidRDefault="00207BC3" w:rsidP="00207BC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 услуги «Предоставление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информации об организации </w:t>
      </w:r>
      <w:r w:rsidRPr="00FC5515">
        <w:rPr>
          <w:rFonts w:ascii="Times New Roman" w:hAnsi="Times New Roman" w:cs="Times New Roman"/>
          <w:sz w:val="24"/>
          <w:szCs w:val="24"/>
        </w:rPr>
        <w:t>общедосту</w:t>
      </w:r>
      <w:r>
        <w:rPr>
          <w:rFonts w:ascii="Times New Roman" w:hAnsi="Times New Roman" w:cs="Times New Roman"/>
          <w:sz w:val="24"/>
          <w:szCs w:val="24"/>
        </w:rPr>
        <w:t>пного и бесплатного дошкольного, начального  общего, основного общего, среднего полного (общего), а также дополнительного о</w:t>
      </w:r>
      <w:r w:rsidRPr="00FC5515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учреждениях, расположенных на территории муниципального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«Березовский городской округ» утвержденный постановлением администрации Березовского городского округа от 28.04.2012 г. № 250-р.</w:t>
      </w:r>
    </w:p>
    <w:p w:rsidR="00207BC3" w:rsidRPr="008F5271" w:rsidRDefault="00207BC3" w:rsidP="00207BC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 города Берёзовский № 368 от 24.11.2010 г. «О порядке формирования муниципального задания в отношении бюджетных и автономных учреждений Берёзовского городского округа  и финансового обеспечения выполнения муниципального задания»</w:t>
      </w:r>
    </w:p>
    <w:p w:rsidR="00207BC3" w:rsidRDefault="00207BC3" w:rsidP="00207BC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 города Берёзовский № 503 от 15.12.2011г. «Об утверждении Методических рекомендаций  по расчёту нормативных затрат на оказание муниципальными учреждениями Берёзовского городского округа муниципальных услуг и нормативных затрат на содержание имущества муниципальным учреждением »</w:t>
      </w:r>
    </w:p>
    <w:p w:rsidR="00207BC3" w:rsidRDefault="00207BC3" w:rsidP="00207BC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Березовского городского округа от 30.07.2013 № 378-р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 Администрации Березовского городского округа от 01.07.2013 № 306-р «Об утверждении плана мероприятий («дорожной карты») «Изменение в отраслях социальной сферы Березовского городского округа, направленные на повышение эффективности образования»</w:t>
      </w: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Pr="00FC5515" w:rsidRDefault="00207BC3" w:rsidP="00207BC3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>4.2. Порядок  информирования  потенциальных  потребителей муниципальной услуги</w:t>
      </w:r>
    </w:p>
    <w:p w:rsidR="00207BC3" w:rsidRPr="00FC5515" w:rsidRDefault="00207BC3" w:rsidP="00207B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181"/>
        <w:gridCol w:w="6237"/>
        <w:gridCol w:w="4292"/>
      </w:tblGrid>
      <w:tr w:rsidR="00207BC3" w:rsidRPr="00FC5515" w:rsidTr="009253C4">
        <w:trPr>
          <w:cantSplit/>
          <w:trHeight w:val="36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1.  Интернет-ресурсы</w:t>
            </w:r>
          </w:p>
        </w:tc>
        <w:tc>
          <w:tcPr>
            <w:tcW w:w="2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Информация о предстоящих и прошедших мероприятиях, учредительные документы, сведения о предоставлении услуг дошкольного образования, перечень документов для зачисления воспитанников в ДОУ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2.  Информационные стенды</w:t>
            </w:r>
          </w:p>
        </w:tc>
        <w:tc>
          <w:tcPr>
            <w:tcW w:w="2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3. Средства массовой информации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ДОУ, достижения ДОУ.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4. Родительские собрания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ДОУ, достижения.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</w:tbl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>5. Основания  для досрочного прекращения исполнения муниципального задания</w:t>
      </w: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  <w:u w:val="single"/>
        </w:rPr>
        <w:t>Ликвидация, реорганизация, иные случаи, предусмотренные законодательством РФ.</w:t>
      </w: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 </w:t>
      </w: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>6.1. Нормативный правовой акт, устанавливающий цены (тарифы) либо порядок их установления:</w:t>
      </w: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Березовского городского округа № 669 от  24.10. </w:t>
      </w:r>
      <w:smartTag w:uri="urn:schemas-microsoft-com:office:smarttags" w:element="metricconverter">
        <w:smartTagPr>
          <w:attr w:name="ProductID" w:val="2013 г"/>
        </w:smartTagPr>
        <w:r w:rsidRPr="00FC551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FC5515">
        <w:rPr>
          <w:rFonts w:ascii="Times New Roman" w:hAnsi="Times New Roman" w:cs="Times New Roman"/>
          <w:sz w:val="24"/>
          <w:szCs w:val="24"/>
        </w:rPr>
        <w:t>.  «Об утверждении Порядка расчета и установления размера платы, взимаемой с родителей (законных представителей) за содержание ребенка (присмотр и уход за ребенком) в муниципальном дошкольном образовательном учреждении Березовского городского округа»</w:t>
      </w: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>6.2. Орган, устанавливающий  цены  (тарифы):  Администрация Березовского городского округа</w:t>
      </w: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>6.3. Значения предельных цен (тарифов)   ___ -________</w:t>
      </w:r>
    </w:p>
    <w:p w:rsidR="00207BC3" w:rsidRPr="00FC5515" w:rsidRDefault="00207BC3" w:rsidP="00207B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6598"/>
      </w:tblGrid>
      <w:tr w:rsidR="00207BC3" w:rsidRPr="00FC5515" w:rsidTr="009253C4"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5515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5515">
              <w:rPr>
                <w:sz w:val="24"/>
                <w:szCs w:val="24"/>
              </w:rPr>
              <w:t>Цена (тариф),</w:t>
            </w:r>
          </w:p>
          <w:p w:rsidR="00207BC3" w:rsidRPr="00FC5515" w:rsidRDefault="00207BC3" w:rsidP="00925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5515">
              <w:rPr>
                <w:sz w:val="24"/>
                <w:szCs w:val="24"/>
              </w:rPr>
              <w:t>единица  измерения</w:t>
            </w:r>
          </w:p>
        </w:tc>
      </w:tr>
      <w:tr w:rsidR="00207BC3" w:rsidRPr="00FC5515" w:rsidTr="009253C4"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515">
              <w:rPr>
                <w:sz w:val="24"/>
                <w:szCs w:val="24"/>
              </w:rPr>
              <w:t>1. Предоставление образовательной услуги</w:t>
            </w:r>
            <w:proofErr w:type="gramStart"/>
            <w:r w:rsidRPr="00FC5515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5515">
              <w:rPr>
                <w:sz w:val="24"/>
                <w:szCs w:val="24"/>
              </w:rPr>
              <w:t>Бесплатно.</w:t>
            </w:r>
          </w:p>
        </w:tc>
      </w:tr>
    </w:tbl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lastRenderedPageBreak/>
        <w:t xml:space="preserve">7. Порядок </w:t>
      </w:r>
      <w:proofErr w:type="gramStart"/>
      <w:r w:rsidRPr="00FC55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5515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</w:t>
      </w: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6"/>
        <w:gridCol w:w="3542"/>
        <w:gridCol w:w="6702"/>
      </w:tblGrid>
      <w:tr w:rsidR="00207BC3" w:rsidRPr="00FC5515" w:rsidTr="009253C4">
        <w:trPr>
          <w:cantSplit/>
          <w:trHeight w:val="480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Органы,  осуществляющие </w:t>
            </w:r>
            <w:proofErr w:type="gramStart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муниципальной услуги 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 1. Предоставление отчетности  об исполнении муниципального задания.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C3" w:rsidRPr="00FC5515" w:rsidRDefault="00207BC3" w:rsidP="009253C4">
            <w:pPr>
              <w:rPr>
                <w:sz w:val="24"/>
                <w:szCs w:val="24"/>
              </w:rPr>
            </w:pPr>
          </w:p>
          <w:p w:rsidR="00207BC3" w:rsidRPr="00FC5515" w:rsidRDefault="00207BC3" w:rsidP="009253C4">
            <w:pPr>
              <w:rPr>
                <w:sz w:val="24"/>
                <w:szCs w:val="24"/>
              </w:rPr>
            </w:pPr>
          </w:p>
          <w:p w:rsidR="00207BC3" w:rsidRPr="00FC5515" w:rsidRDefault="00207BC3" w:rsidP="009253C4">
            <w:pPr>
              <w:rPr>
                <w:sz w:val="24"/>
                <w:szCs w:val="24"/>
              </w:rPr>
            </w:pPr>
          </w:p>
          <w:p w:rsidR="00207BC3" w:rsidRPr="00FC5515" w:rsidRDefault="00207BC3" w:rsidP="009253C4">
            <w:pPr>
              <w:jc w:val="center"/>
              <w:rPr>
                <w:sz w:val="24"/>
                <w:szCs w:val="24"/>
              </w:rPr>
            </w:pPr>
            <w:r w:rsidRPr="00FC5515">
              <w:rPr>
                <w:sz w:val="24"/>
                <w:szCs w:val="24"/>
              </w:rPr>
              <w:t>2 раза в год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Березовского городского округа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2.Проведение опроса родителей по вопросу удовлетворенности качеством  предоставления услуг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C3" w:rsidRPr="00FC5515" w:rsidRDefault="00207BC3" w:rsidP="009253C4">
            <w:pPr>
              <w:jc w:val="center"/>
              <w:rPr>
                <w:sz w:val="24"/>
                <w:szCs w:val="24"/>
              </w:rPr>
            </w:pPr>
            <w:r w:rsidRPr="00FC5515">
              <w:rPr>
                <w:sz w:val="24"/>
                <w:szCs w:val="24"/>
              </w:rPr>
              <w:t>1 раз в год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Березовского городского округа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3. Анализ  отчетной информации выполнения показателей качества и объема  муниципальной услуги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год.  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Березовского городского округа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4.Проверка правомерного  и целевого использования бюджетных средств, выделенных на финансовое обеспечение  исполнения муниципального задания</w:t>
            </w:r>
            <w:proofErr w:type="gramStart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контрольной  деятельности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Березовского городского округа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имущества, используемого в деятельности учреждения.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1 раз в год  в соответствии с планом проверок.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Березовского городского округа</w:t>
            </w:r>
          </w:p>
        </w:tc>
      </w:tr>
    </w:tbl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муниципального задания</w:t>
      </w: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 xml:space="preserve">8.1. Форма отчета об исполнении муниципального задания </w:t>
      </w:r>
    </w:p>
    <w:p w:rsidR="00207BC3" w:rsidRPr="00FC5515" w:rsidRDefault="00207BC3" w:rsidP="00207B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7"/>
        <w:gridCol w:w="1440"/>
        <w:gridCol w:w="3703"/>
        <w:gridCol w:w="2086"/>
        <w:gridCol w:w="2572"/>
        <w:gridCol w:w="2675"/>
      </w:tblGrid>
      <w:tr w:rsidR="00207BC3" w:rsidRPr="00FC5515" w:rsidTr="009253C4">
        <w:trPr>
          <w:cantSplit/>
          <w:trHeight w:val="7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</w:t>
            </w: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Фактическая посещаемость детей.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Средняя посещаемость / кол-во детей по списку Х 100%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бухгалтера, табеля посещаемости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NoSpacing"/>
              <w:rPr>
                <w:sz w:val="24"/>
                <w:szCs w:val="24"/>
                <w:lang w:val="ru-RU"/>
              </w:rPr>
            </w:pPr>
            <w:r w:rsidRPr="00FC5515">
              <w:rPr>
                <w:sz w:val="24"/>
                <w:szCs w:val="24"/>
                <w:lang w:val="ru-RU"/>
              </w:rPr>
              <w:t xml:space="preserve">2 Удельный вес детей, обучающихся по программам соответствующих </w:t>
            </w:r>
          </w:p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Требованиям ФГОС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по программам, </w:t>
            </w:r>
            <w:proofErr w:type="spellStart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оответствующим</w:t>
            </w:r>
            <w:proofErr w:type="spellEnd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/ на общее кол-во детей * 100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образования</w:t>
            </w:r>
          </w:p>
        </w:tc>
      </w:tr>
      <w:tr w:rsidR="00207BC3" w:rsidRPr="00CE208B" w:rsidTr="009253C4">
        <w:trPr>
          <w:cantSplit/>
          <w:trHeight w:val="828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3. Доля педагогических и руководящих работников, прошедших за последние 3 года повышение квалификации</w:t>
            </w:r>
          </w:p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C3" w:rsidRPr="00FC5515" w:rsidRDefault="00207BC3" w:rsidP="009253C4">
            <w:pPr>
              <w:jc w:val="center"/>
              <w:rPr>
                <w:sz w:val="24"/>
                <w:szCs w:val="24"/>
              </w:rPr>
            </w:pPr>
            <w:r w:rsidRPr="00FC5515">
              <w:rPr>
                <w:sz w:val="24"/>
                <w:szCs w:val="24"/>
              </w:rPr>
              <w:t>чел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Фактическое  </w:t>
            </w:r>
            <w:r w:rsidRPr="00FC5515">
              <w:rPr>
                <w:sz w:val="24"/>
                <w:szCs w:val="24"/>
              </w:rPr>
              <w:t>количество работников, прошедших повышение квалификации/ количество работников по штатному расписанию Х100%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Сертификаты, свидетельства о повышении квалификации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4. Доля аттестованных педагогов за отчетный период.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Количество аттестованных педагогов /общее количество Х100%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 присвоении категории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. Степень удовлетворенности родителями предоставленными услугами.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удовлетворенных работой ДОУ/ Общее количество родителей Х 100%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</w:t>
            </w:r>
          </w:p>
        </w:tc>
      </w:tr>
      <w:tr w:rsidR="00207BC3" w:rsidRPr="00FC5515" w:rsidTr="009253C4">
        <w:trPr>
          <w:cantSplit/>
          <w:trHeight w:val="2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.  Средняя заработная плата </w:t>
            </w:r>
            <w:proofErr w:type="gramStart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FC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работников: целевое значение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заработной платы работников к целевому значению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3" w:rsidRPr="00FC5515" w:rsidRDefault="00207BC3" w:rsidP="00925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труду</w:t>
            </w:r>
          </w:p>
        </w:tc>
      </w:tr>
    </w:tbl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 xml:space="preserve">  1 раз в 6 месяцев,  1 раз в год </w:t>
      </w: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7BC3" w:rsidRPr="00FC5515" w:rsidRDefault="00207BC3" w:rsidP="00207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5515">
        <w:rPr>
          <w:rFonts w:ascii="Times New Roman" w:hAnsi="Times New Roman" w:cs="Times New Roman"/>
          <w:sz w:val="24"/>
          <w:szCs w:val="24"/>
        </w:rPr>
        <w:t xml:space="preserve">8.3. Иные требования к отчетности об исполнении  муниципального задания  </w:t>
      </w:r>
    </w:p>
    <w:p w:rsidR="00207BC3" w:rsidRDefault="00207BC3"/>
    <w:sectPr w:rsidR="00207BC3" w:rsidSect="00207BC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3619"/>
    <w:multiLevelType w:val="hybridMultilevel"/>
    <w:tmpl w:val="EBA25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BC3"/>
    <w:rsid w:val="00065183"/>
    <w:rsid w:val="00207BC3"/>
    <w:rsid w:val="00B30626"/>
    <w:rsid w:val="00E2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7B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07B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 Spacing"/>
    <w:rsid w:val="00207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1189</Words>
  <Characters>6779</Characters>
  <Application>Microsoft Office Word</Application>
  <DocSecurity>0</DocSecurity>
  <Lines>56</Lines>
  <Paragraphs>15</Paragraphs>
  <ScaleCrop>false</ScaleCrop>
  <Company>Microsoft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2014-02-26T06:08:00Z</dcterms:created>
  <dcterms:modified xsi:type="dcterms:W3CDTF">2014-02-26T06:16:00Z</dcterms:modified>
</cp:coreProperties>
</file>